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B4E75" w14:textId="77777777" w:rsidR="00D55CB4" w:rsidRDefault="004127FB" w:rsidP="004127FB">
      <w:pPr>
        <w:jc w:val="center"/>
        <w:rPr>
          <w:b/>
          <w:sz w:val="28"/>
          <w:szCs w:val="28"/>
        </w:rPr>
      </w:pPr>
      <w:r w:rsidRPr="004127FB">
        <w:rPr>
          <w:b/>
          <w:sz w:val="28"/>
          <w:szCs w:val="28"/>
        </w:rPr>
        <w:t>The Club Constitution</w:t>
      </w:r>
    </w:p>
    <w:p w14:paraId="726B4E76" w14:textId="77777777" w:rsidR="004127FB" w:rsidRDefault="004127FB" w:rsidP="004127FB">
      <w:pPr>
        <w:jc w:val="center"/>
        <w:rPr>
          <w:b/>
          <w:sz w:val="28"/>
          <w:szCs w:val="28"/>
        </w:rPr>
      </w:pPr>
    </w:p>
    <w:p w14:paraId="726B4E77" w14:textId="77777777" w:rsidR="004127FB" w:rsidRDefault="004127FB" w:rsidP="00F309BC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The Club shall be called “Chatteris Town Bowls Club”</w:t>
      </w:r>
    </w:p>
    <w:p w14:paraId="726B4E78" w14:textId="77777777" w:rsidR="004127FB" w:rsidRDefault="0077051D" w:rsidP="004127FB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The object of the club is to promote the game of bowls and provide recreational opportunities for the membership.</w:t>
      </w:r>
    </w:p>
    <w:p w14:paraId="726B4E79" w14:textId="77777777" w:rsidR="0077051D" w:rsidRDefault="0077051D" w:rsidP="0077051D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Said membership will be of two types.</w:t>
      </w:r>
    </w:p>
    <w:p w14:paraId="726B4E7A" w14:textId="77777777" w:rsidR="0077051D" w:rsidRDefault="0077051D" w:rsidP="0077051D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Full Members. These members can take part in all club activities</w:t>
      </w:r>
      <w:r w:rsidR="0061222C">
        <w:rPr>
          <w:sz w:val="28"/>
          <w:szCs w:val="28"/>
        </w:rPr>
        <w:t xml:space="preserve"> and bowls competitions and have use of the green at any reasonable time.</w:t>
      </w:r>
    </w:p>
    <w:p w14:paraId="726B4E7B" w14:textId="77777777" w:rsidR="00F81B1E" w:rsidRDefault="00F81B1E" w:rsidP="0077051D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</w:p>
    <w:p w14:paraId="726B4E7C" w14:textId="77777777" w:rsidR="00BA52F5" w:rsidRDefault="0061222C" w:rsidP="00F81B1E">
      <w:pPr>
        <w:pStyle w:val="ListParagraph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Social Members. </w:t>
      </w:r>
      <w:r w:rsidR="00BA52F5">
        <w:rPr>
          <w:sz w:val="28"/>
          <w:szCs w:val="28"/>
        </w:rPr>
        <w:t>These members may participate in any social activity within the club that does not involve bowling.</w:t>
      </w:r>
    </w:p>
    <w:p w14:paraId="726B4E7D" w14:textId="77777777" w:rsidR="007572D8" w:rsidRDefault="00BA52F5" w:rsidP="00BA52F5">
      <w:pPr>
        <w:pStyle w:val="ListParagraph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proofErr w:type="gramStart"/>
      <w:r>
        <w:rPr>
          <w:sz w:val="28"/>
          <w:szCs w:val="28"/>
        </w:rPr>
        <w:t>are</w:t>
      </w:r>
      <w:proofErr w:type="gramEnd"/>
      <w:r>
        <w:rPr>
          <w:sz w:val="28"/>
          <w:szCs w:val="28"/>
        </w:rPr>
        <w:t xml:space="preserve"> classified as Associate Members and will have no voting rights should an election be required for any aspect within the club</w:t>
      </w:r>
      <w:r w:rsidR="009130E5">
        <w:rPr>
          <w:sz w:val="28"/>
          <w:szCs w:val="28"/>
        </w:rPr>
        <w:t xml:space="preserve">. They </w:t>
      </w:r>
      <w:proofErr w:type="gramStart"/>
      <w:r w:rsidR="009130E5">
        <w:rPr>
          <w:sz w:val="28"/>
          <w:szCs w:val="28"/>
        </w:rPr>
        <w:t>will</w:t>
      </w:r>
      <w:proofErr w:type="gramEnd"/>
      <w:r w:rsidR="009130E5">
        <w:rPr>
          <w:sz w:val="28"/>
          <w:szCs w:val="28"/>
        </w:rPr>
        <w:t xml:space="preserve"> however, be eligible to join the Management Committee and have voting rights within the confines of the Committee Room.</w:t>
      </w:r>
    </w:p>
    <w:p w14:paraId="726B4E7E" w14:textId="77777777" w:rsidR="007572D8" w:rsidRDefault="007572D8" w:rsidP="00BA52F5">
      <w:pPr>
        <w:pStyle w:val="ListParagraph"/>
        <w:ind w:left="1080"/>
        <w:jc w:val="both"/>
        <w:rPr>
          <w:sz w:val="28"/>
          <w:szCs w:val="28"/>
        </w:rPr>
      </w:pPr>
    </w:p>
    <w:p w14:paraId="726B4E7F" w14:textId="77777777" w:rsidR="00B93774" w:rsidRDefault="007572D8" w:rsidP="00634B78">
      <w:pPr>
        <w:pStyle w:val="ListParagraph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The Management Committee shall consist of Chairman, Vice Chairman, Secretary, Treasurer and no more than 8 Commit</w:t>
      </w:r>
      <w:r w:rsidR="00F81B1E">
        <w:rPr>
          <w:sz w:val="28"/>
          <w:szCs w:val="28"/>
        </w:rPr>
        <w:t>tee members as elected at the A</w:t>
      </w:r>
      <w:r>
        <w:rPr>
          <w:sz w:val="28"/>
          <w:szCs w:val="28"/>
        </w:rPr>
        <w:t xml:space="preserve">GM by Club Members. </w:t>
      </w:r>
      <w:r w:rsidR="00F81B1E">
        <w:rPr>
          <w:sz w:val="28"/>
          <w:szCs w:val="28"/>
        </w:rPr>
        <w:t xml:space="preserve">The Committee </w:t>
      </w:r>
      <w:r>
        <w:rPr>
          <w:sz w:val="28"/>
          <w:szCs w:val="28"/>
        </w:rPr>
        <w:t>has the right to co-opt members as considered necessary.</w:t>
      </w:r>
      <w:r w:rsidR="009130E5">
        <w:rPr>
          <w:sz w:val="28"/>
          <w:szCs w:val="28"/>
        </w:rPr>
        <w:t xml:space="preserve"> </w:t>
      </w:r>
    </w:p>
    <w:p w14:paraId="726B4E80" w14:textId="77777777" w:rsidR="006C75D3" w:rsidRDefault="006C75D3" w:rsidP="006C75D3">
      <w:pPr>
        <w:pStyle w:val="ListParagraph"/>
        <w:spacing w:line="240" w:lineRule="auto"/>
        <w:jc w:val="both"/>
        <w:rPr>
          <w:sz w:val="28"/>
          <w:szCs w:val="28"/>
        </w:rPr>
      </w:pPr>
    </w:p>
    <w:p w14:paraId="726B4E81" w14:textId="77777777" w:rsidR="0029573D" w:rsidRDefault="00B93774" w:rsidP="007572D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Membership of the club shall be open to the whole of the community without </w:t>
      </w:r>
      <w:r w:rsidR="00F81B1E">
        <w:rPr>
          <w:sz w:val="28"/>
          <w:szCs w:val="28"/>
        </w:rPr>
        <w:t>discrimination. Membership may ho</w:t>
      </w:r>
      <w:r>
        <w:rPr>
          <w:sz w:val="28"/>
          <w:szCs w:val="28"/>
        </w:rPr>
        <w:t xml:space="preserve">wever be refused to those likely to bring the club or the game of bowls into disrepute. The Management Committee shall have the right </w:t>
      </w:r>
      <w:r w:rsidR="00F81B1E">
        <w:rPr>
          <w:sz w:val="28"/>
          <w:szCs w:val="28"/>
        </w:rPr>
        <w:t xml:space="preserve">to suspend or expel any member </w:t>
      </w:r>
      <w:r>
        <w:rPr>
          <w:sz w:val="28"/>
          <w:szCs w:val="28"/>
        </w:rPr>
        <w:t xml:space="preserve">subject to that </w:t>
      </w:r>
      <w:r w:rsidR="00F81B1E">
        <w:rPr>
          <w:sz w:val="28"/>
          <w:szCs w:val="28"/>
        </w:rPr>
        <w:t>m</w:t>
      </w:r>
      <w:r>
        <w:rPr>
          <w:sz w:val="28"/>
          <w:szCs w:val="28"/>
        </w:rPr>
        <w:t xml:space="preserve">ember having the </w:t>
      </w:r>
      <w:r w:rsidR="00F81B1E">
        <w:rPr>
          <w:sz w:val="28"/>
          <w:szCs w:val="28"/>
        </w:rPr>
        <w:t>r</w:t>
      </w:r>
      <w:r>
        <w:rPr>
          <w:sz w:val="28"/>
          <w:szCs w:val="28"/>
        </w:rPr>
        <w:t xml:space="preserve">ight to </w:t>
      </w:r>
      <w:r w:rsidR="00F81B1E">
        <w:rPr>
          <w:sz w:val="28"/>
          <w:szCs w:val="28"/>
        </w:rPr>
        <w:t>a</w:t>
      </w:r>
      <w:r>
        <w:rPr>
          <w:sz w:val="28"/>
          <w:szCs w:val="28"/>
        </w:rPr>
        <w:t xml:space="preserve">ppeal to the Committee. </w:t>
      </w:r>
      <w:r w:rsidR="00F81B1E">
        <w:rPr>
          <w:sz w:val="28"/>
          <w:szCs w:val="28"/>
        </w:rPr>
        <w:t>Co</w:t>
      </w:r>
      <w:r w:rsidR="0029573D">
        <w:rPr>
          <w:sz w:val="28"/>
          <w:szCs w:val="28"/>
        </w:rPr>
        <w:t>pies of the Bowls Development</w:t>
      </w:r>
      <w:r>
        <w:rPr>
          <w:sz w:val="28"/>
          <w:szCs w:val="28"/>
        </w:rPr>
        <w:t xml:space="preserve"> Alliance – 2022’s Anti-bullying Policy, Code of Conduct in Bowls</w:t>
      </w:r>
      <w:r w:rsidR="0029573D">
        <w:rPr>
          <w:sz w:val="28"/>
          <w:szCs w:val="28"/>
        </w:rPr>
        <w:t>, Safeguarding Children Policy and Vulnerable Adults Protection Policy are displayed on the notice board within the club house.</w:t>
      </w:r>
    </w:p>
    <w:p w14:paraId="726B4E82" w14:textId="77777777" w:rsidR="006C75D3" w:rsidRPr="006C75D3" w:rsidRDefault="006C75D3" w:rsidP="006C75D3">
      <w:pPr>
        <w:pStyle w:val="ListParagraph"/>
        <w:rPr>
          <w:sz w:val="28"/>
          <w:szCs w:val="28"/>
        </w:rPr>
      </w:pPr>
    </w:p>
    <w:p w14:paraId="726B4E83" w14:textId="77777777" w:rsidR="0029573D" w:rsidRDefault="0029573D" w:rsidP="007572D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Members of visiting clubs shall be Honora</w:t>
      </w:r>
      <w:r w:rsidR="006C75D3">
        <w:rPr>
          <w:sz w:val="28"/>
          <w:szCs w:val="28"/>
        </w:rPr>
        <w:t>ry Members for the day of visit</w:t>
      </w:r>
    </w:p>
    <w:p w14:paraId="726B4E84" w14:textId="77777777" w:rsidR="006C75D3" w:rsidRPr="006C75D3" w:rsidRDefault="006C75D3" w:rsidP="006C75D3">
      <w:pPr>
        <w:pStyle w:val="ListParagraph"/>
        <w:rPr>
          <w:sz w:val="28"/>
          <w:szCs w:val="28"/>
        </w:rPr>
      </w:pPr>
    </w:p>
    <w:p w14:paraId="726B4E85" w14:textId="77777777" w:rsidR="006C75D3" w:rsidRDefault="006C75D3" w:rsidP="006C75D3">
      <w:pPr>
        <w:pStyle w:val="ListParagraph"/>
        <w:jc w:val="both"/>
        <w:rPr>
          <w:sz w:val="28"/>
          <w:szCs w:val="28"/>
        </w:rPr>
      </w:pPr>
    </w:p>
    <w:p w14:paraId="726B4E86" w14:textId="77777777" w:rsidR="00761D95" w:rsidRDefault="0029573D" w:rsidP="007572D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Subscriptions and Competition fees shall be fixed at the Annual General Meeting.</w:t>
      </w:r>
      <w:r w:rsidR="00BA52F5">
        <w:rPr>
          <w:sz w:val="28"/>
          <w:szCs w:val="28"/>
        </w:rPr>
        <w:t xml:space="preserve"> </w:t>
      </w:r>
    </w:p>
    <w:p w14:paraId="726B4E87" w14:textId="77777777" w:rsidR="00D22629" w:rsidRDefault="00761D95" w:rsidP="007572D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In the event of a surplus of income over expenditure these monies can only be used for the benefit of the Club.</w:t>
      </w:r>
      <w:r w:rsidR="00E31132">
        <w:rPr>
          <w:sz w:val="28"/>
          <w:szCs w:val="28"/>
        </w:rPr>
        <w:t xml:space="preserve"> </w:t>
      </w:r>
      <w:proofErr w:type="gramStart"/>
      <w:r w:rsidR="00E31132">
        <w:rPr>
          <w:sz w:val="28"/>
          <w:szCs w:val="28"/>
        </w:rPr>
        <w:t>Furthermore</w:t>
      </w:r>
      <w:proofErr w:type="gramEnd"/>
      <w:r w:rsidR="00E31132">
        <w:rPr>
          <w:sz w:val="28"/>
          <w:szCs w:val="28"/>
        </w:rPr>
        <w:t xml:space="preserve"> in the event of the dissolu</w:t>
      </w:r>
      <w:r w:rsidR="00D22629">
        <w:rPr>
          <w:sz w:val="28"/>
          <w:szCs w:val="28"/>
        </w:rPr>
        <w:t>tion of the Club, any remaining assets can only be applied to</w:t>
      </w:r>
      <w:r w:rsidR="00F81B1E">
        <w:rPr>
          <w:sz w:val="28"/>
          <w:szCs w:val="28"/>
        </w:rPr>
        <w:t xml:space="preserve"> a</w:t>
      </w:r>
      <w:r w:rsidR="00D22629">
        <w:rPr>
          <w:sz w:val="28"/>
          <w:szCs w:val="28"/>
        </w:rPr>
        <w:t xml:space="preserve"> </w:t>
      </w:r>
      <w:r w:rsidR="00F81B1E">
        <w:rPr>
          <w:sz w:val="28"/>
          <w:szCs w:val="28"/>
        </w:rPr>
        <w:t xml:space="preserve">sporting or charitable purpose </w:t>
      </w:r>
      <w:r w:rsidR="00D22629">
        <w:rPr>
          <w:sz w:val="28"/>
          <w:szCs w:val="28"/>
        </w:rPr>
        <w:t>by the Trustees of the Club.</w:t>
      </w:r>
    </w:p>
    <w:p w14:paraId="726B4E88" w14:textId="77777777" w:rsidR="006C75D3" w:rsidRDefault="006C75D3" w:rsidP="006C75D3">
      <w:pPr>
        <w:pStyle w:val="ListParagraph"/>
        <w:jc w:val="both"/>
        <w:rPr>
          <w:sz w:val="28"/>
          <w:szCs w:val="28"/>
        </w:rPr>
      </w:pPr>
    </w:p>
    <w:p w14:paraId="726B4E89" w14:textId="77777777" w:rsidR="00D22629" w:rsidRDefault="00D22629" w:rsidP="007572D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Members can invite visitors on payment of a green fee</w:t>
      </w:r>
      <w:r w:rsidR="00F81B1E">
        <w:rPr>
          <w:sz w:val="28"/>
          <w:szCs w:val="28"/>
        </w:rPr>
        <w:t>, restricted to 3 visits before signing up as a full member</w:t>
      </w:r>
      <w:r w:rsidR="000510BB">
        <w:rPr>
          <w:sz w:val="28"/>
          <w:szCs w:val="28"/>
        </w:rPr>
        <w:t xml:space="preserve">.                                                             </w:t>
      </w:r>
    </w:p>
    <w:p w14:paraId="726B4E8A" w14:textId="77777777" w:rsidR="000510BB" w:rsidRPr="000510BB" w:rsidRDefault="000510BB" w:rsidP="000510BB">
      <w:pPr>
        <w:jc w:val="both"/>
        <w:rPr>
          <w:sz w:val="28"/>
          <w:szCs w:val="28"/>
        </w:rPr>
      </w:pPr>
    </w:p>
    <w:p w14:paraId="726B4E8B" w14:textId="77777777" w:rsidR="0061222C" w:rsidRDefault="00D22629" w:rsidP="007572D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Audited Accounts for the club to be presented at the</w:t>
      </w:r>
      <w:r w:rsidR="0061222C">
        <w:rPr>
          <w:sz w:val="28"/>
          <w:szCs w:val="28"/>
        </w:rPr>
        <w:t xml:space="preserve"> </w:t>
      </w:r>
      <w:r w:rsidR="00A64679">
        <w:rPr>
          <w:sz w:val="28"/>
          <w:szCs w:val="28"/>
        </w:rPr>
        <w:t>A.G.M.</w:t>
      </w:r>
    </w:p>
    <w:p w14:paraId="726B4E8C" w14:textId="77777777" w:rsidR="00A64679" w:rsidRPr="00A64679" w:rsidRDefault="00A64679" w:rsidP="00A64679">
      <w:pPr>
        <w:pStyle w:val="ListParagraph"/>
        <w:rPr>
          <w:sz w:val="28"/>
          <w:szCs w:val="28"/>
        </w:rPr>
      </w:pPr>
    </w:p>
    <w:p w14:paraId="726B4E8D" w14:textId="77777777" w:rsidR="00A64679" w:rsidRDefault="00A64679" w:rsidP="007572D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Extraordinary meetings</w:t>
      </w:r>
      <w:r w:rsidR="00F81B1E">
        <w:rPr>
          <w:sz w:val="28"/>
          <w:szCs w:val="28"/>
        </w:rPr>
        <w:t xml:space="preserve"> may be convened by </w:t>
      </w:r>
      <w:r>
        <w:rPr>
          <w:sz w:val="28"/>
          <w:szCs w:val="28"/>
        </w:rPr>
        <w:t>the Management Committee or upon the request of 12</w:t>
      </w:r>
      <w:r w:rsidR="00F81B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Members, no less than 12 days’ notice </w:t>
      </w:r>
      <w:r w:rsidR="00F81B1E">
        <w:rPr>
          <w:sz w:val="28"/>
          <w:szCs w:val="28"/>
        </w:rPr>
        <w:t xml:space="preserve">to </w:t>
      </w:r>
      <w:r>
        <w:rPr>
          <w:sz w:val="28"/>
          <w:szCs w:val="28"/>
        </w:rPr>
        <w:t xml:space="preserve">be given, the </w:t>
      </w:r>
      <w:proofErr w:type="gramStart"/>
      <w:r>
        <w:rPr>
          <w:sz w:val="28"/>
          <w:szCs w:val="28"/>
        </w:rPr>
        <w:t>Agenda</w:t>
      </w:r>
      <w:proofErr w:type="gramEnd"/>
      <w:r>
        <w:rPr>
          <w:sz w:val="28"/>
          <w:szCs w:val="28"/>
        </w:rPr>
        <w:t xml:space="preserve"> to be specified, and the business restricted to the subject of the notice convening the meeting.</w:t>
      </w:r>
    </w:p>
    <w:p w14:paraId="726B4E8E" w14:textId="77777777" w:rsidR="00A64679" w:rsidRPr="00A64679" w:rsidRDefault="00A64679" w:rsidP="00A64679">
      <w:pPr>
        <w:pStyle w:val="ListParagraph"/>
        <w:rPr>
          <w:sz w:val="28"/>
          <w:szCs w:val="28"/>
        </w:rPr>
      </w:pPr>
    </w:p>
    <w:p w14:paraId="726B4E8F" w14:textId="77777777" w:rsidR="00A64679" w:rsidRDefault="00A64679" w:rsidP="007572D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green shall be available for play at any reasonable time, subject to the right of the Management Committee or Greenkeeper to close part or </w:t>
      </w:r>
      <w:proofErr w:type="gramStart"/>
      <w:r>
        <w:rPr>
          <w:sz w:val="28"/>
          <w:szCs w:val="28"/>
        </w:rPr>
        <w:t>all of</w:t>
      </w:r>
      <w:proofErr w:type="gramEnd"/>
      <w:r>
        <w:rPr>
          <w:sz w:val="28"/>
          <w:szCs w:val="28"/>
        </w:rPr>
        <w:t xml:space="preserve"> the green should the need arise.</w:t>
      </w:r>
    </w:p>
    <w:p w14:paraId="726B4E90" w14:textId="77777777" w:rsidR="00A64679" w:rsidRPr="00A64679" w:rsidRDefault="00A64679" w:rsidP="00A64679">
      <w:pPr>
        <w:pStyle w:val="ListParagraph"/>
        <w:rPr>
          <w:sz w:val="28"/>
          <w:szCs w:val="28"/>
        </w:rPr>
      </w:pPr>
    </w:p>
    <w:p w14:paraId="726B4E91" w14:textId="77777777" w:rsidR="00A64679" w:rsidRDefault="00A64679" w:rsidP="007572D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The Bar shall be open to Members at the discretion of the Management Committee within the hours permitted by the Licence (as displayed at the Bar).</w:t>
      </w:r>
    </w:p>
    <w:p w14:paraId="726B4E92" w14:textId="77777777" w:rsidR="00A64679" w:rsidRPr="00A64679" w:rsidRDefault="00A64679" w:rsidP="00A64679">
      <w:pPr>
        <w:pStyle w:val="ListParagraph"/>
        <w:rPr>
          <w:sz w:val="28"/>
          <w:szCs w:val="28"/>
        </w:rPr>
      </w:pPr>
    </w:p>
    <w:p w14:paraId="726B4E93" w14:textId="77777777" w:rsidR="00A64679" w:rsidRDefault="00A64679" w:rsidP="007572D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All members are required to wear correct bowling footwear when on the green. </w:t>
      </w:r>
    </w:p>
    <w:p w14:paraId="726B4E94" w14:textId="77777777" w:rsidR="00A64679" w:rsidRPr="00A64679" w:rsidRDefault="00A64679" w:rsidP="00A64679">
      <w:pPr>
        <w:pStyle w:val="ListParagraph"/>
        <w:rPr>
          <w:sz w:val="28"/>
          <w:szCs w:val="28"/>
        </w:rPr>
      </w:pPr>
    </w:p>
    <w:p w14:paraId="726B4E95" w14:textId="77777777" w:rsidR="00A64679" w:rsidRDefault="00A64679" w:rsidP="007572D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Dogs must be kept under control. (</w:t>
      </w:r>
      <w:r w:rsidR="002A3D72">
        <w:rPr>
          <w:sz w:val="28"/>
          <w:szCs w:val="28"/>
        </w:rPr>
        <w:t>Except</w:t>
      </w:r>
      <w:r>
        <w:rPr>
          <w:sz w:val="28"/>
          <w:szCs w:val="28"/>
        </w:rPr>
        <w:t xml:space="preserve"> the Chairman’s dog who, as being club Mascot can go where she pleases).</w:t>
      </w:r>
    </w:p>
    <w:p w14:paraId="726B4E96" w14:textId="77777777" w:rsidR="00A64679" w:rsidRPr="00A64679" w:rsidRDefault="00A64679" w:rsidP="00A64679">
      <w:pPr>
        <w:pStyle w:val="ListParagraph"/>
        <w:rPr>
          <w:sz w:val="28"/>
          <w:szCs w:val="28"/>
        </w:rPr>
      </w:pPr>
    </w:p>
    <w:p w14:paraId="726B4E97" w14:textId="77777777" w:rsidR="005A350C" w:rsidRDefault="00A64679" w:rsidP="007572D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The property of the club shall be vested in 4 Trustees who shall be appointed by the Committee and then property of the Club shall be vested in them to be dealt with</w:t>
      </w:r>
      <w:r w:rsidR="006C75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as the Committee may from time to time direct a resolution (of which an entry in the minute book shall be conclusive evidence). </w:t>
      </w:r>
      <w:r w:rsidR="00B554B3">
        <w:rPr>
          <w:sz w:val="28"/>
          <w:szCs w:val="28"/>
        </w:rPr>
        <w:t xml:space="preserve">The Trustees shall hold office until death or resignation or until removal from office by the Committee. </w:t>
      </w:r>
      <w:proofErr w:type="gramStart"/>
      <w:r w:rsidR="002F4E2C">
        <w:rPr>
          <w:sz w:val="28"/>
          <w:szCs w:val="28"/>
        </w:rPr>
        <w:t>Where by</w:t>
      </w:r>
      <w:proofErr w:type="gramEnd"/>
      <w:r w:rsidR="002F4E2C">
        <w:rPr>
          <w:sz w:val="28"/>
          <w:szCs w:val="28"/>
        </w:rPr>
        <w:t xml:space="preserve"> reason of such death</w:t>
      </w:r>
      <w:r w:rsidR="00B554B3">
        <w:rPr>
          <w:sz w:val="28"/>
          <w:szCs w:val="28"/>
        </w:rPr>
        <w:t>, resignation or removal it is necessary that a new Trustee or Trustees be appointed the Committee shall nominate the person</w:t>
      </w:r>
      <w:r w:rsidR="006C75D3">
        <w:rPr>
          <w:sz w:val="28"/>
          <w:szCs w:val="28"/>
        </w:rPr>
        <w:t xml:space="preserve"> or persons to be </w:t>
      </w:r>
      <w:r w:rsidR="006C75D3">
        <w:rPr>
          <w:sz w:val="28"/>
          <w:szCs w:val="28"/>
        </w:rPr>
        <w:lastRenderedPageBreak/>
        <w:t xml:space="preserve">appointed as </w:t>
      </w:r>
      <w:r w:rsidR="00B554B3">
        <w:rPr>
          <w:sz w:val="28"/>
          <w:szCs w:val="28"/>
        </w:rPr>
        <w:t xml:space="preserve">new Trustees. </w:t>
      </w:r>
      <w:proofErr w:type="gramStart"/>
      <w:r w:rsidR="00B554B3">
        <w:rPr>
          <w:sz w:val="28"/>
          <w:szCs w:val="28"/>
        </w:rPr>
        <w:t>For the purpose of</w:t>
      </w:r>
      <w:proofErr w:type="gramEnd"/>
      <w:r w:rsidR="00B554B3">
        <w:rPr>
          <w:sz w:val="28"/>
          <w:szCs w:val="28"/>
        </w:rPr>
        <w:t xml:space="preserve"> giving effect to such nomination the Chairman is hereby nominated as the person to appoint new Trustees of the club within the meaning of Section 36 of the Trustees Act </w:t>
      </w:r>
      <w:proofErr w:type="gramStart"/>
      <w:r w:rsidR="00B554B3">
        <w:rPr>
          <w:sz w:val="28"/>
          <w:szCs w:val="28"/>
        </w:rPr>
        <w:t>1925, and</w:t>
      </w:r>
      <w:proofErr w:type="gramEnd"/>
      <w:r w:rsidR="00B554B3">
        <w:rPr>
          <w:sz w:val="28"/>
          <w:szCs w:val="28"/>
        </w:rPr>
        <w:t xml:space="preserve"> shall be deed duly appoint the person or persons so nominated by the Committee. </w:t>
      </w:r>
    </w:p>
    <w:p w14:paraId="726B4E98" w14:textId="77777777" w:rsidR="005A350C" w:rsidRPr="005A350C" w:rsidRDefault="005A350C" w:rsidP="005A350C">
      <w:pPr>
        <w:pStyle w:val="ListParagraph"/>
        <w:rPr>
          <w:sz w:val="28"/>
          <w:szCs w:val="28"/>
        </w:rPr>
      </w:pPr>
    </w:p>
    <w:p w14:paraId="726B4E99" w14:textId="77777777" w:rsidR="005A350C" w:rsidRDefault="005A350C" w:rsidP="007572D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 alteration to these rules shall be permitted except by the AGM. or </w:t>
      </w:r>
      <w:r w:rsidR="006C75D3">
        <w:rPr>
          <w:sz w:val="28"/>
          <w:szCs w:val="28"/>
        </w:rPr>
        <w:t xml:space="preserve">an </w:t>
      </w:r>
      <w:r>
        <w:rPr>
          <w:sz w:val="28"/>
          <w:szCs w:val="28"/>
        </w:rPr>
        <w:t>extraordinary meeting.</w:t>
      </w:r>
    </w:p>
    <w:p w14:paraId="726B4E9A" w14:textId="77777777" w:rsidR="005A350C" w:rsidRPr="005A350C" w:rsidRDefault="005A350C" w:rsidP="005A350C">
      <w:pPr>
        <w:pStyle w:val="ListParagraph"/>
        <w:rPr>
          <w:sz w:val="28"/>
          <w:szCs w:val="28"/>
        </w:rPr>
      </w:pPr>
    </w:p>
    <w:p w14:paraId="726B4E9B" w14:textId="77777777" w:rsidR="005A350C" w:rsidRDefault="005A350C" w:rsidP="005A350C">
      <w:pPr>
        <w:pStyle w:val="ListParagraph"/>
        <w:jc w:val="both"/>
        <w:rPr>
          <w:sz w:val="28"/>
          <w:szCs w:val="28"/>
        </w:rPr>
      </w:pPr>
    </w:p>
    <w:p w14:paraId="726B4E9C" w14:textId="77777777" w:rsidR="00A64679" w:rsidRPr="005A350C" w:rsidRDefault="005A350C" w:rsidP="005A350C">
      <w:pPr>
        <w:jc w:val="both"/>
        <w:rPr>
          <w:b/>
          <w:sz w:val="28"/>
          <w:szCs w:val="28"/>
        </w:rPr>
      </w:pPr>
      <w:r w:rsidRPr="005A350C">
        <w:rPr>
          <w:b/>
          <w:sz w:val="28"/>
          <w:szCs w:val="28"/>
        </w:rPr>
        <w:t xml:space="preserve">These rules were amended </w:t>
      </w:r>
      <w:proofErr w:type="gramStart"/>
      <w:r w:rsidRPr="005A350C">
        <w:rPr>
          <w:b/>
          <w:sz w:val="28"/>
          <w:szCs w:val="28"/>
        </w:rPr>
        <w:t>as a result of</w:t>
      </w:r>
      <w:proofErr w:type="gramEnd"/>
      <w:r w:rsidRPr="005A350C">
        <w:rPr>
          <w:b/>
          <w:sz w:val="28"/>
          <w:szCs w:val="28"/>
        </w:rPr>
        <w:t xml:space="preserve"> the Annual General Meeting of</w:t>
      </w:r>
      <w:r>
        <w:rPr>
          <w:b/>
          <w:sz w:val="28"/>
          <w:szCs w:val="28"/>
        </w:rPr>
        <w:t xml:space="preserve"> November 2025</w:t>
      </w:r>
      <w:r w:rsidRPr="005A350C">
        <w:rPr>
          <w:b/>
          <w:sz w:val="28"/>
          <w:szCs w:val="28"/>
        </w:rPr>
        <w:t xml:space="preserve">.  </w:t>
      </w:r>
      <w:r w:rsidR="00B554B3" w:rsidRPr="005A350C">
        <w:rPr>
          <w:b/>
          <w:sz w:val="28"/>
          <w:szCs w:val="28"/>
        </w:rPr>
        <w:t xml:space="preserve">                   </w:t>
      </w:r>
    </w:p>
    <w:p w14:paraId="726B4E9D" w14:textId="77777777" w:rsidR="000D20B4" w:rsidRPr="000D20B4" w:rsidRDefault="000D20B4" w:rsidP="000D20B4">
      <w:pPr>
        <w:jc w:val="both"/>
        <w:rPr>
          <w:sz w:val="28"/>
          <w:szCs w:val="28"/>
        </w:rPr>
      </w:pPr>
    </w:p>
    <w:p w14:paraId="726B4E9E" w14:textId="77777777" w:rsidR="004127FB" w:rsidRDefault="004127FB" w:rsidP="004127FB">
      <w:pPr>
        <w:jc w:val="center"/>
        <w:rPr>
          <w:b/>
          <w:sz w:val="28"/>
          <w:szCs w:val="28"/>
        </w:rPr>
      </w:pPr>
    </w:p>
    <w:p w14:paraId="726B4E9F" w14:textId="77777777" w:rsidR="004127FB" w:rsidRPr="004127FB" w:rsidRDefault="004127FB" w:rsidP="004127FB">
      <w:pPr>
        <w:rPr>
          <w:b/>
          <w:sz w:val="24"/>
          <w:szCs w:val="24"/>
        </w:rPr>
      </w:pPr>
    </w:p>
    <w:p w14:paraId="726B4EA0" w14:textId="77777777" w:rsidR="004127FB" w:rsidRDefault="004127FB" w:rsidP="00BA52F5">
      <w:pPr>
        <w:rPr>
          <w:b/>
          <w:sz w:val="28"/>
          <w:szCs w:val="28"/>
        </w:rPr>
      </w:pPr>
    </w:p>
    <w:p w14:paraId="726B4EA1" w14:textId="77777777" w:rsidR="004127FB" w:rsidRPr="004127FB" w:rsidRDefault="004127FB" w:rsidP="004127FB">
      <w:pPr>
        <w:jc w:val="both"/>
        <w:rPr>
          <w:b/>
          <w:sz w:val="28"/>
          <w:szCs w:val="28"/>
        </w:rPr>
      </w:pPr>
    </w:p>
    <w:p w14:paraId="726B4EA2" w14:textId="77777777" w:rsidR="004127FB" w:rsidRPr="00BA52F5" w:rsidRDefault="004127FB" w:rsidP="00BA52F5">
      <w:pPr>
        <w:jc w:val="center"/>
        <w:rPr>
          <w:sz w:val="24"/>
          <w:szCs w:val="24"/>
        </w:rPr>
      </w:pPr>
    </w:p>
    <w:sectPr w:rsidR="004127FB" w:rsidRPr="00BA52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5FBEE" w14:textId="77777777" w:rsidR="00D8232A" w:rsidRDefault="00D8232A" w:rsidP="00761D95">
      <w:pPr>
        <w:spacing w:after="0" w:line="240" w:lineRule="auto"/>
      </w:pPr>
      <w:r>
        <w:separator/>
      </w:r>
    </w:p>
  </w:endnote>
  <w:endnote w:type="continuationSeparator" w:id="0">
    <w:p w14:paraId="6F77B9B8" w14:textId="77777777" w:rsidR="00D8232A" w:rsidRDefault="00D8232A" w:rsidP="00761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37892" w14:textId="77777777" w:rsidR="00D8232A" w:rsidRDefault="00D8232A" w:rsidP="00761D95">
      <w:pPr>
        <w:spacing w:after="0" w:line="240" w:lineRule="auto"/>
      </w:pPr>
      <w:r>
        <w:separator/>
      </w:r>
    </w:p>
  </w:footnote>
  <w:footnote w:type="continuationSeparator" w:id="0">
    <w:p w14:paraId="11A62D14" w14:textId="77777777" w:rsidR="00D8232A" w:rsidRDefault="00D8232A" w:rsidP="00761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94614"/>
    <w:multiLevelType w:val="hybridMultilevel"/>
    <w:tmpl w:val="37589AE8"/>
    <w:lvl w:ilvl="0" w:tplc="624676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332863"/>
    <w:multiLevelType w:val="hybridMultilevel"/>
    <w:tmpl w:val="6D9EE3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867902">
    <w:abstractNumId w:val="1"/>
  </w:num>
  <w:num w:numId="2" w16cid:durableId="192756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7FB"/>
    <w:rsid w:val="000510BB"/>
    <w:rsid w:val="000944DE"/>
    <w:rsid w:val="000C0DF8"/>
    <w:rsid w:val="000D20B4"/>
    <w:rsid w:val="001B657F"/>
    <w:rsid w:val="001E1104"/>
    <w:rsid w:val="0029573D"/>
    <w:rsid w:val="002A3D72"/>
    <w:rsid w:val="002C76D7"/>
    <w:rsid w:val="002F4E2C"/>
    <w:rsid w:val="003E125C"/>
    <w:rsid w:val="004127FB"/>
    <w:rsid w:val="00571251"/>
    <w:rsid w:val="005A350C"/>
    <w:rsid w:val="005D22FC"/>
    <w:rsid w:val="005D60ED"/>
    <w:rsid w:val="0061222C"/>
    <w:rsid w:val="00634B78"/>
    <w:rsid w:val="00656583"/>
    <w:rsid w:val="006C75D3"/>
    <w:rsid w:val="007572D8"/>
    <w:rsid w:val="00761D95"/>
    <w:rsid w:val="0077051D"/>
    <w:rsid w:val="009130E5"/>
    <w:rsid w:val="00A64679"/>
    <w:rsid w:val="00B554B3"/>
    <w:rsid w:val="00B93774"/>
    <w:rsid w:val="00BA52F5"/>
    <w:rsid w:val="00D22629"/>
    <w:rsid w:val="00D55CB4"/>
    <w:rsid w:val="00D8232A"/>
    <w:rsid w:val="00E31132"/>
    <w:rsid w:val="00F246B7"/>
    <w:rsid w:val="00F309BC"/>
    <w:rsid w:val="00F8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B4E75"/>
  <w15:chartTrackingRefBased/>
  <w15:docId w15:val="{EC59205E-90B7-4279-96C0-6068770C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7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1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D95"/>
  </w:style>
  <w:style w:type="paragraph" w:styleId="Footer">
    <w:name w:val="footer"/>
    <w:basedOn w:val="Normal"/>
    <w:link w:val="FooterChar"/>
    <w:uiPriority w:val="99"/>
    <w:unhideWhenUsed/>
    <w:rsid w:val="00761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701</Words>
  <Characters>3335</Characters>
  <Application>Microsoft Office Word</Application>
  <DocSecurity>0</DocSecurity>
  <Lines>90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Anne Hay</cp:lastModifiedBy>
  <cp:revision>3</cp:revision>
  <dcterms:created xsi:type="dcterms:W3CDTF">2026-04-11T19:59:00Z</dcterms:created>
  <dcterms:modified xsi:type="dcterms:W3CDTF">2026-04-11T20:20:00Z</dcterms:modified>
</cp:coreProperties>
</file>